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456"/>
      </w:tblGrid>
      <w:tr w:rsidR="00E90572" w:rsidTr="00E90572">
        <w:tc>
          <w:tcPr>
            <w:tcW w:w="10682" w:type="dxa"/>
            <w:shd w:val="clear" w:color="auto" w:fill="000000" w:themeFill="text1"/>
          </w:tcPr>
          <w:p w:rsidR="00A77A05" w:rsidRPr="00A77A05" w:rsidRDefault="00A77A05" w:rsidP="00A77A05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A77A05">
              <w:rPr>
                <w:rFonts w:cstheme="minorHAnsi"/>
                <w:b/>
                <w:bCs/>
              </w:rPr>
              <w:t>S24G APPLICATION FOR THE CONSTRUCTION OF A</w:t>
            </w:r>
            <w:r w:rsidR="003054A8">
              <w:rPr>
                <w:rFonts w:cstheme="minorHAnsi"/>
                <w:b/>
                <w:bCs/>
              </w:rPr>
              <w:t xml:space="preserve"> DAM AT THE RAPTORS VIEW WILDLIFE</w:t>
            </w:r>
            <w:r w:rsidRPr="00A77A05">
              <w:rPr>
                <w:rFonts w:cstheme="minorHAnsi"/>
                <w:b/>
                <w:bCs/>
              </w:rPr>
              <w:t xml:space="preserve"> ESTATE</w:t>
            </w:r>
          </w:p>
          <w:p w:rsidR="00A77A05" w:rsidRPr="00A77A05" w:rsidRDefault="00A77A05" w:rsidP="00A77A05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A77A05">
              <w:rPr>
                <w:rFonts w:cstheme="minorHAnsi"/>
                <w:b/>
                <w:bCs/>
              </w:rPr>
              <w:t>RAPTORS VIEW HOME OWNERS ASSOCIATION</w:t>
            </w:r>
          </w:p>
          <w:p w:rsidR="00A77A05" w:rsidRPr="00A77A05" w:rsidRDefault="00A77A05" w:rsidP="00A77A05">
            <w:pPr>
              <w:spacing w:before="80" w:after="80"/>
              <w:jc w:val="center"/>
              <w:rPr>
                <w:rFonts w:cstheme="minorHAnsi"/>
                <w:b/>
                <w:bCs/>
              </w:rPr>
            </w:pPr>
            <w:r w:rsidRPr="00A77A05">
              <w:rPr>
                <w:rFonts w:cstheme="minorHAnsi"/>
                <w:b/>
                <w:bCs/>
              </w:rPr>
              <w:t>HOEDSPRUIT, LIMPOPO</w:t>
            </w:r>
          </w:p>
          <w:p w:rsidR="00E90572" w:rsidRDefault="00A77A05" w:rsidP="00A77A05">
            <w:pPr>
              <w:spacing w:before="80" w:after="80"/>
              <w:jc w:val="center"/>
            </w:pPr>
            <w:r w:rsidRPr="00A77A05">
              <w:rPr>
                <w:rFonts w:cstheme="minorHAnsi"/>
                <w:b/>
                <w:bCs/>
              </w:rPr>
              <w:t>LEDET REF: (12/1/9/S24G-M11)</w:t>
            </w:r>
          </w:p>
        </w:tc>
      </w:tr>
    </w:tbl>
    <w:p w:rsidR="0024674E" w:rsidRDefault="0024674E" w:rsidP="00A77A05">
      <w:pPr>
        <w:spacing w:after="0" w:line="240" w:lineRule="auto"/>
        <w:jc w:val="both"/>
        <w:rPr>
          <w:sz w:val="20"/>
        </w:rPr>
      </w:pPr>
    </w:p>
    <w:p w:rsidR="00A77A05" w:rsidRPr="00A77A05" w:rsidRDefault="00A77A05" w:rsidP="00A77A05">
      <w:pPr>
        <w:spacing w:after="0" w:line="240" w:lineRule="auto"/>
        <w:jc w:val="both"/>
        <w:rPr>
          <w:sz w:val="20"/>
        </w:rPr>
      </w:pP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Raptors</w:t>
      </w:r>
      <w:r>
        <w:rPr>
          <w:sz w:val="20"/>
        </w:rPr>
        <w:t xml:space="preserve"> </w:t>
      </w:r>
      <w:r w:rsidRPr="00A77A05">
        <w:rPr>
          <w:sz w:val="20"/>
        </w:rPr>
        <w:t>View</w:t>
      </w:r>
      <w:r>
        <w:rPr>
          <w:sz w:val="20"/>
        </w:rPr>
        <w:t xml:space="preserve"> </w:t>
      </w:r>
      <w:r w:rsidRPr="00A77A05">
        <w:rPr>
          <w:sz w:val="20"/>
        </w:rPr>
        <w:t>Home</w:t>
      </w:r>
      <w:r>
        <w:rPr>
          <w:sz w:val="20"/>
        </w:rPr>
        <w:t xml:space="preserve"> </w:t>
      </w:r>
      <w:r w:rsidRPr="00A77A05">
        <w:rPr>
          <w:sz w:val="20"/>
        </w:rPr>
        <w:t>Owner</w:t>
      </w:r>
      <w:r>
        <w:rPr>
          <w:sz w:val="20"/>
        </w:rPr>
        <w:t xml:space="preserve">s </w:t>
      </w:r>
      <w:r w:rsidRPr="00A77A05">
        <w:rPr>
          <w:sz w:val="20"/>
        </w:rPr>
        <w:t>Association</w:t>
      </w:r>
      <w:r>
        <w:rPr>
          <w:sz w:val="20"/>
        </w:rPr>
        <w:t xml:space="preserve"> </w:t>
      </w:r>
      <w:r w:rsidRPr="00A77A05">
        <w:rPr>
          <w:sz w:val="20"/>
        </w:rPr>
        <w:t>(RVHOA)</w:t>
      </w:r>
      <w:r>
        <w:rPr>
          <w:sz w:val="20"/>
        </w:rPr>
        <w:t xml:space="preserve"> </w:t>
      </w:r>
      <w:r w:rsidRPr="00A77A05">
        <w:rPr>
          <w:sz w:val="20"/>
        </w:rPr>
        <w:t>runs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Raptors</w:t>
      </w:r>
      <w:r>
        <w:rPr>
          <w:sz w:val="20"/>
        </w:rPr>
        <w:t xml:space="preserve"> </w:t>
      </w:r>
      <w:r w:rsidRPr="00A77A05">
        <w:rPr>
          <w:sz w:val="20"/>
        </w:rPr>
        <w:t>View</w:t>
      </w:r>
      <w:r>
        <w:rPr>
          <w:sz w:val="20"/>
        </w:rPr>
        <w:t xml:space="preserve"> </w:t>
      </w:r>
      <w:r w:rsidR="005B0220">
        <w:rPr>
          <w:sz w:val="20"/>
        </w:rPr>
        <w:t xml:space="preserve">Wildlife </w:t>
      </w:r>
      <w:r w:rsidRPr="00A77A05">
        <w:rPr>
          <w:sz w:val="20"/>
        </w:rPr>
        <w:t>Estate</w:t>
      </w:r>
      <w:r>
        <w:rPr>
          <w:sz w:val="20"/>
        </w:rPr>
        <w:t xml:space="preserve"> </w:t>
      </w:r>
      <w:r w:rsidRPr="00A77A05">
        <w:rPr>
          <w:sz w:val="20"/>
        </w:rPr>
        <w:t>in</w:t>
      </w:r>
      <w:r>
        <w:rPr>
          <w:sz w:val="20"/>
        </w:rPr>
        <w:t xml:space="preserve"> </w:t>
      </w:r>
      <w:proofErr w:type="spellStart"/>
      <w:r w:rsidRPr="00A77A05">
        <w:rPr>
          <w:sz w:val="20"/>
        </w:rPr>
        <w:t>Hoedspruit</w:t>
      </w:r>
      <w:proofErr w:type="spellEnd"/>
      <w:r w:rsidRPr="00A77A05">
        <w:rPr>
          <w:sz w:val="20"/>
        </w:rPr>
        <w:t>,</w:t>
      </w:r>
      <w:r>
        <w:rPr>
          <w:sz w:val="20"/>
        </w:rPr>
        <w:t xml:space="preserve"> </w:t>
      </w:r>
      <w:r w:rsidRPr="00A77A05">
        <w:rPr>
          <w:sz w:val="20"/>
        </w:rPr>
        <w:t>Limpopo.</w:t>
      </w:r>
      <w:r>
        <w:rPr>
          <w:sz w:val="20"/>
        </w:rPr>
        <w:t xml:space="preserve"> </w:t>
      </w:r>
      <w:r w:rsidRPr="00A77A05">
        <w:rPr>
          <w:sz w:val="20"/>
        </w:rPr>
        <w:t>A</w:t>
      </w:r>
      <w:r>
        <w:rPr>
          <w:sz w:val="20"/>
        </w:rPr>
        <w:t xml:space="preserve"> </w:t>
      </w:r>
      <w:r w:rsidRPr="00A77A05">
        <w:rPr>
          <w:sz w:val="20"/>
        </w:rPr>
        <w:t>dam</w:t>
      </w:r>
      <w:r>
        <w:rPr>
          <w:sz w:val="20"/>
        </w:rPr>
        <w:t xml:space="preserve"> </w:t>
      </w:r>
      <w:r w:rsidRPr="00A77A05">
        <w:rPr>
          <w:sz w:val="20"/>
        </w:rPr>
        <w:t>wall</w:t>
      </w:r>
      <w:r>
        <w:rPr>
          <w:sz w:val="20"/>
        </w:rPr>
        <w:t xml:space="preserve"> </w:t>
      </w:r>
      <w:r w:rsidRPr="00A77A05">
        <w:rPr>
          <w:sz w:val="20"/>
        </w:rPr>
        <w:t>along</w:t>
      </w:r>
      <w:r>
        <w:rPr>
          <w:sz w:val="20"/>
        </w:rPr>
        <w:t xml:space="preserve"> </w:t>
      </w:r>
      <w:r w:rsidRPr="00A77A05">
        <w:rPr>
          <w:sz w:val="20"/>
        </w:rPr>
        <w:t>a</w:t>
      </w:r>
      <w:r>
        <w:rPr>
          <w:sz w:val="20"/>
        </w:rPr>
        <w:t xml:space="preserve"> </w:t>
      </w:r>
      <w:r w:rsidRPr="00A77A05">
        <w:rPr>
          <w:sz w:val="20"/>
        </w:rPr>
        <w:t>drain</w:t>
      </w:r>
      <w:r>
        <w:rPr>
          <w:sz w:val="20"/>
        </w:rPr>
        <w:t xml:space="preserve">age </w:t>
      </w:r>
      <w:r w:rsidRPr="00A77A05">
        <w:rPr>
          <w:sz w:val="20"/>
        </w:rPr>
        <w:t>line</w:t>
      </w:r>
      <w:r>
        <w:rPr>
          <w:sz w:val="20"/>
        </w:rPr>
        <w:t xml:space="preserve"> </w:t>
      </w:r>
      <w:r w:rsidRPr="00A77A05">
        <w:rPr>
          <w:sz w:val="20"/>
        </w:rPr>
        <w:t>feeding</w:t>
      </w:r>
      <w:r>
        <w:rPr>
          <w:sz w:val="20"/>
        </w:rPr>
        <w:t xml:space="preserve"> </w:t>
      </w:r>
      <w:r w:rsidRPr="00A77A05">
        <w:rPr>
          <w:sz w:val="20"/>
        </w:rPr>
        <w:t>into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proofErr w:type="spellStart"/>
      <w:r w:rsidRPr="00A77A05">
        <w:rPr>
          <w:sz w:val="20"/>
        </w:rPr>
        <w:t>Sandspruit</w:t>
      </w:r>
      <w:proofErr w:type="spellEnd"/>
      <w:r>
        <w:rPr>
          <w:sz w:val="20"/>
        </w:rPr>
        <w:t xml:space="preserve"> </w:t>
      </w:r>
      <w:r w:rsidRPr="00A77A05">
        <w:rPr>
          <w:sz w:val="20"/>
        </w:rPr>
        <w:t>from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proofErr w:type="spellStart"/>
      <w:r w:rsidRPr="00A77A05">
        <w:rPr>
          <w:sz w:val="20"/>
        </w:rPr>
        <w:t>Hoedspruit</w:t>
      </w:r>
      <w:proofErr w:type="spellEnd"/>
      <w:r>
        <w:rPr>
          <w:sz w:val="20"/>
        </w:rPr>
        <w:t xml:space="preserve"> </w:t>
      </w:r>
      <w:r w:rsidRPr="00A77A05">
        <w:rPr>
          <w:sz w:val="20"/>
        </w:rPr>
        <w:t>town</w:t>
      </w:r>
      <w:r>
        <w:rPr>
          <w:sz w:val="20"/>
        </w:rPr>
        <w:t xml:space="preserve"> </w:t>
      </w:r>
      <w:r w:rsidRPr="00A77A05">
        <w:rPr>
          <w:sz w:val="20"/>
        </w:rPr>
        <w:t>was</w:t>
      </w:r>
      <w:r>
        <w:rPr>
          <w:sz w:val="20"/>
        </w:rPr>
        <w:t xml:space="preserve"> </w:t>
      </w:r>
      <w:r w:rsidRPr="00A77A05">
        <w:rPr>
          <w:sz w:val="20"/>
        </w:rPr>
        <w:t>built</w:t>
      </w:r>
      <w:r>
        <w:rPr>
          <w:sz w:val="20"/>
        </w:rPr>
        <w:t xml:space="preserve"> </w:t>
      </w:r>
      <w:r w:rsidR="00F64717">
        <w:rPr>
          <w:sz w:val="20"/>
        </w:rPr>
        <w:t xml:space="preserve">between </w:t>
      </w:r>
      <w:r w:rsidRPr="00A77A05">
        <w:rPr>
          <w:sz w:val="20"/>
        </w:rPr>
        <w:t>2008</w:t>
      </w:r>
      <w:r w:rsidR="00F64717">
        <w:rPr>
          <w:sz w:val="20"/>
        </w:rPr>
        <w:t xml:space="preserve"> and 2010</w:t>
      </w:r>
      <w:bookmarkStart w:id="0" w:name="_GoBack"/>
      <w:bookmarkEnd w:id="0"/>
      <w:r w:rsidRPr="00A77A05">
        <w:rPr>
          <w:sz w:val="20"/>
        </w:rPr>
        <w:t>.</w:t>
      </w:r>
    </w:p>
    <w:p w:rsidR="00A77A05" w:rsidRPr="00A77A05" w:rsidRDefault="00A77A05" w:rsidP="00A77A05">
      <w:pPr>
        <w:spacing w:after="0" w:line="240" w:lineRule="auto"/>
        <w:jc w:val="both"/>
        <w:rPr>
          <w:sz w:val="20"/>
        </w:rPr>
      </w:pP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dam</w:t>
      </w:r>
      <w:r>
        <w:rPr>
          <w:sz w:val="20"/>
        </w:rPr>
        <w:t xml:space="preserve"> </w:t>
      </w:r>
      <w:r w:rsidRPr="00A77A05">
        <w:rPr>
          <w:sz w:val="20"/>
        </w:rPr>
        <w:t>wall</w:t>
      </w:r>
      <w:r>
        <w:rPr>
          <w:sz w:val="20"/>
        </w:rPr>
        <w:t xml:space="preserve"> </w:t>
      </w:r>
      <w:r w:rsidRPr="00A77A05">
        <w:rPr>
          <w:sz w:val="20"/>
        </w:rPr>
        <w:t>was</w:t>
      </w:r>
      <w:r>
        <w:rPr>
          <w:sz w:val="20"/>
        </w:rPr>
        <w:t xml:space="preserve"> </w:t>
      </w:r>
      <w:r w:rsidRPr="00A77A05">
        <w:rPr>
          <w:sz w:val="20"/>
        </w:rPr>
        <w:t>constructed</w:t>
      </w:r>
      <w:r>
        <w:rPr>
          <w:sz w:val="20"/>
        </w:rPr>
        <w:t xml:space="preserve"> </w:t>
      </w:r>
      <w:r w:rsidRPr="00A77A05">
        <w:rPr>
          <w:sz w:val="20"/>
        </w:rPr>
        <w:t>on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Remainder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Portion</w:t>
      </w:r>
      <w:r>
        <w:rPr>
          <w:sz w:val="20"/>
        </w:rPr>
        <w:t xml:space="preserve"> </w:t>
      </w:r>
      <w:r w:rsidRPr="00A77A05">
        <w:rPr>
          <w:sz w:val="20"/>
        </w:rPr>
        <w:t>1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farm</w:t>
      </w:r>
      <w:r>
        <w:rPr>
          <w:sz w:val="20"/>
        </w:rPr>
        <w:t xml:space="preserve"> </w:t>
      </w:r>
      <w:proofErr w:type="spellStart"/>
      <w:r w:rsidRPr="00A77A05">
        <w:rPr>
          <w:sz w:val="20"/>
        </w:rPr>
        <w:t>Happylands</w:t>
      </w:r>
      <w:proofErr w:type="spellEnd"/>
      <w:r>
        <w:rPr>
          <w:sz w:val="20"/>
        </w:rPr>
        <w:t xml:space="preserve"> </w:t>
      </w:r>
      <w:r w:rsidRPr="00A77A05">
        <w:rPr>
          <w:sz w:val="20"/>
        </w:rPr>
        <w:t>no</w:t>
      </w:r>
      <w:r>
        <w:rPr>
          <w:sz w:val="20"/>
        </w:rPr>
        <w:t xml:space="preserve"> </w:t>
      </w:r>
      <w:r w:rsidRPr="00A77A05">
        <w:rPr>
          <w:sz w:val="20"/>
        </w:rPr>
        <w:t>241,</w:t>
      </w:r>
      <w:r>
        <w:rPr>
          <w:sz w:val="20"/>
        </w:rPr>
        <w:t xml:space="preserve"> </w:t>
      </w:r>
      <w:r w:rsidRPr="00A77A05">
        <w:rPr>
          <w:sz w:val="20"/>
        </w:rPr>
        <w:t>Registration</w:t>
      </w:r>
      <w:r>
        <w:rPr>
          <w:sz w:val="20"/>
        </w:rPr>
        <w:t xml:space="preserve"> </w:t>
      </w:r>
      <w:r w:rsidRPr="00A77A05">
        <w:rPr>
          <w:sz w:val="20"/>
        </w:rPr>
        <w:t>Division</w:t>
      </w:r>
      <w:r>
        <w:rPr>
          <w:sz w:val="20"/>
        </w:rPr>
        <w:t xml:space="preserve"> </w:t>
      </w:r>
      <w:r w:rsidRPr="00A77A05">
        <w:rPr>
          <w:sz w:val="20"/>
        </w:rPr>
        <w:t>KT.</w:t>
      </w:r>
    </w:p>
    <w:p w:rsidR="00A77A05" w:rsidRPr="00A77A05" w:rsidRDefault="00A77A05" w:rsidP="00A77A05">
      <w:pPr>
        <w:spacing w:after="0" w:line="240" w:lineRule="auto"/>
        <w:jc w:val="both"/>
        <w:rPr>
          <w:sz w:val="20"/>
        </w:rPr>
      </w:pPr>
      <w:r w:rsidRPr="00A77A05">
        <w:rPr>
          <w:sz w:val="20"/>
        </w:rPr>
        <w:t>This</w:t>
      </w:r>
      <w:r>
        <w:rPr>
          <w:sz w:val="20"/>
        </w:rPr>
        <w:t xml:space="preserve"> </w:t>
      </w:r>
      <w:r w:rsidRPr="00A77A05">
        <w:rPr>
          <w:sz w:val="20"/>
        </w:rPr>
        <w:t>dam</w:t>
      </w:r>
      <w:r>
        <w:rPr>
          <w:sz w:val="20"/>
        </w:rPr>
        <w:t xml:space="preserve"> </w:t>
      </w:r>
      <w:r w:rsidRPr="00A77A05">
        <w:rPr>
          <w:sz w:val="20"/>
        </w:rPr>
        <w:t>approximately</w:t>
      </w:r>
      <w:r>
        <w:rPr>
          <w:sz w:val="20"/>
        </w:rPr>
        <w:t xml:space="preserve"> </w:t>
      </w:r>
      <w:r w:rsidRPr="00A77A05">
        <w:rPr>
          <w:sz w:val="20"/>
        </w:rPr>
        <w:t>1250</w:t>
      </w:r>
      <w:r>
        <w:rPr>
          <w:sz w:val="20"/>
        </w:rPr>
        <w:t xml:space="preserve"> </w:t>
      </w:r>
      <w:r w:rsidRPr="00A77A05">
        <w:rPr>
          <w:sz w:val="20"/>
        </w:rPr>
        <w:t>square</w:t>
      </w:r>
      <w:r>
        <w:rPr>
          <w:sz w:val="20"/>
        </w:rPr>
        <w:t xml:space="preserve"> </w:t>
      </w:r>
      <w:r w:rsidRPr="00A77A05">
        <w:rPr>
          <w:sz w:val="20"/>
        </w:rPr>
        <w:t>metres</w:t>
      </w:r>
      <w:r>
        <w:rPr>
          <w:sz w:val="20"/>
        </w:rPr>
        <w:t xml:space="preserve"> </w:t>
      </w:r>
      <w:r w:rsidRPr="00A77A05">
        <w:rPr>
          <w:sz w:val="20"/>
        </w:rPr>
        <w:t>and</w:t>
      </w:r>
      <w:r>
        <w:rPr>
          <w:sz w:val="20"/>
        </w:rPr>
        <w:t xml:space="preserve"> </w:t>
      </w:r>
      <w:r w:rsidRPr="00A77A05">
        <w:rPr>
          <w:sz w:val="20"/>
        </w:rPr>
        <w:t>estimated</w:t>
      </w:r>
      <w:r>
        <w:rPr>
          <w:sz w:val="20"/>
        </w:rPr>
        <w:t xml:space="preserve"> </w:t>
      </w:r>
      <w:r w:rsidRPr="00A77A05">
        <w:rPr>
          <w:sz w:val="20"/>
        </w:rPr>
        <w:t>capacity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approximately</w:t>
      </w:r>
      <w:r>
        <w:rPr>
          <w:sz w:val="20"/>
        </w:rPr>
        <w:t xml:space="preserve"> </w:t>
      </w:r>
      <w:r w:rsidRPr="00A77A05">
        <w:rPr>
          <w:sz w:val="20"/>
        </w:rPr>
        <w:t>6250</w:t>
      </w:r>
      <w:r>
        <w:rPr>
          <w:sz w:val="20"/>
        </w:rPr>
        <w:t xml:space="preserve">  </w:t>
      </w:r>
      <w:r w:rsidRPr="00A77A05">
        <w:rPr>
          <w:sz w:val="20"/>
        </w:rPr>
        <w:t>cubic</w:t>
      </w:r>
      <w:r>
        <w:rPr>
          <w:sz w:val="20"/>
        </w:rPr>
        <w:t xml:space="preserve"> </w:t>
      </w:r>
      <w:r w:rsidRPr="00A77A05">
        <w:rPr>
          <w:sz w:val="20"/>
        </w:rPr>
        <w:t>meters</w:t>
      </w:r>
      <w:r>
        <w:rPr>
          <w:sz w:val="20"/>
        </w:rPr>
        <w:t xml:space="preserve"> </w:t>
      </w:r>
      <w:r w:rsidRPr="00A77A05">
        <w:rPr>
          <w:sz w:val="20"/>
        </w:rPr>
        <w:t>was</w:t>
      </w:r>
      <w:r>
        <w:rPr>
          <w:sz w:val="20"/>
        </w:rPr>
        <w:t xml:space="preserve"> </w:t>
      </w:r>
      <w:r w:rsidRPr="00A77A05">
        <w:rPr>
          <w:sz w:val="20"/>
        </w:rPr>
        <w:t>built</w:t>
      </w:r>
      <w:r>
        <w:rPr>
          <w:sz w:val="20"/>
        </w:rPr>
        <w:t xml:space="preserve"> </w:t>
      </w:r>
      <w:r w:rsidRPr="00A77A05">
        <w:rPr>
          <w:sz w:val="20"/>
        </w:rPr>
        <w:t>to</w:t>
      </w:r>
      <w:r>
        <w:rPr>
          <w:sz w:val="20"/>
        </w:rPr>
        <w:t xml:space="preserve"> </w:t>
      </w:r>
      <w:r w:rsidRPr="00A77A05">
        <w:rPr>
          <w:sz w:val="20"/>
        </w:rPr>
        <w:t>attenuate</w:t>
      </w:r>
      <w:r>
        <w:rPr>
          <w:sz w:val="20"/>
        </w:rPr>
        <w:t xml:space="preserve"> </w:t>
      </w:r>
      <w:r w:rsidRPr="00A77A05">
        <w:rPr>
          <w:sz w:val="20"/>
        </w:rPr>
        <w:t>high</w:t>
      </w:r>
      <w:r>
        <w:rPr>
          <w:sz w:val="20"/>
        </w:rPr>
        <w:t xml:space="preserve"> </w:t>
      </w:r>
      <w:r w:rsidRPr="00A77A05">
        <w:rPr>
          <w:sz w:val="20"/>
        </w:rPr>
        <w:t>volumes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storm</w:t>
      </w:r>
      <w:r>
        <w:rPr>
          <w:sz w:val="20"/>
        </w:rPr>
        <w:t xml:space="preserve"> </w:t>
      </w:r>
      <w:r w:rsidRPr="00A77A05">
        <w:rPr>
          <w:sz w:val="20"/>
        </w:rPr>
        <w:t>water</w:t>
      </w:r>
      <w:r>
        <w:rPr>
          <w:sz w:val="20"/>
        </w:rPr>
        <w:t xml:space="preserve"> </w:t>
      </w:r>
      <w:r w:rsidRPr="00A77A05">
        <w:rPr>
          <w:sz w:val="20"/>
        </w:rPr>
        <w:t>emanating</w:t>
      </w:r>
      <w:r>
        <w:rPr>
          <w:sz w:val="20"/>
        </w:rPr>
        <w:t xml:space="preserve"> </w:t>
      </w:r>
      <w:r w:rsidRPr="00A77A05">
        <w:rPr>
          <w:sz w:val="20"/>
        </w:rPr>
        <w:t>from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town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proofErr w:type="spellStart"/>
      <w:r w:rsidRPr="00A77A05">
        <w:rPr>
          <w:sz w:val="20"/>
        </w:rPr>
        <w:t>Hoed</w:t>
      </w:r>
      <w:r w:rsidR="005B0220">
        <w:rPr>
          <w:sz w:val="20"/>
        </w:rPr>
        <w:t>sp</w:t>
      </w:r>
      <w:r w:rsidRPr="00A77A05">
        <w:rPr>
          <w:sz w:val="20"/>
        </w:rPr>
        <w:t>ruit</w:t>
      </w:r>
      <w:proofErr w:type="spellEnd"/>
      <w:r w:rsidRPr="00A77A05">
        <w:rPr>
          <w:sz w:val="20"/>
        </w:rPr>
        <w:t>.</w:t>
      </w:r>
      <w:r>
        <w:rPr>
          <w:sz w:val="20"/>
        </w:rPr>
        <w:t xml:space="preserve"> </w:t>
      </w:r>
      <w:r w:rsidR="001B2D2A">
        <w:rPr>
          <w:sz w:val="20"/>
        </w:rPr>
        <w:t xml:space="preserve">The </w:t>
      </w:r>
      <w:r w:rsidR="00F75D5B" w:rsidRPr="00F75D5B">
        <w:rPr>
          <w:sz w:val="20"/>
        </w:rPr>
        <w:t>sizes of these structures is approximately 0.043 ha attenuat</w:t>
      </w:r>
      <w:r w:rsidR="00F75D5B">
        <w:rPr>
          <w:sz w:val="20"/>
        </w:rPr>
        <w:t xml:space="preserve">ion pond and 0.12 ha dam. </w:t>
      </w:r>
      <w:r w:rsidRPr="00A77A05">
        <w:rPr>
          <w:sz w:val="20"/>
        </w:rPr>
        <w:t>This</w:t>
      </w:r>
      <w:r>
        <w:rPr>
          <w:sz w:val="20"/>
        </w:rPr>
        <w:t xml:space="preserve"> </w:t>
      </w:r>
      <w:r w:rsidRPr="00A77A05">
        <w:rPr>
          <w:sz w:val="20"/>
        </w:rPr>
        <w:t>dam</w:t>
      </w:r>
      <w:r>
        <w:rPr>
          <w:sz w:val="20"/>
        </w:rPr>
        <w:t xml:space="preserve"> </w:t>
      </w:r>
      <w:r w:rsidRPr="00A77A05">
        <w:rPr>
          <w:sz w:val="20"/>
        </w:rPr>
        <w:t>is</w:t>
      </w:r>
      <w:r>
        <w:rPr>
          <w:sz w:val="20"/>
        </w:rPr>
        <w:t xml:space="preserve"> </w:t>
      </w:r>
      <w:r w:rsidRPr="00A77A05">
        <w:rPr>
          <w:sz w:val="20"/>
        </w:rPr>
        <w:t>upstream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a</w:t>
      </w:r>
      <w:r>
        <w:rPr>
          <w:sz w:val="20"/>
        </w:rPr>
        <w:t xml:space="preserve"> </w:t>
      </w:r>
      <w:r w:rsidRPr="00A77A05">
        <w:rPr>
          <w:sz w:val="20"/>
        </w:rPr>
        <w:t>much</w:t>
      </w:r>
      <w:r>
        <w:rPr>
          <w:sz w:val="20"/>
        </w:rPr>
        <w:t xml:space="preserve"> </w:t>
      </w:r>
      <w:r w:rsidRPr="00A77A05">
        <w:rPr>
          <w:sz w:val="20"/>
        </w:rPr>
        <w:t>larger</w:t>
      </w:r>
      <w:r>
        <w:rPr>
          <w:sz w:val="20"/>
        </w:rPr>
        <w:t xml:space="preserve"> </w:t>
      </w:r>
      <w:r w:rsidRPr="00A77A05">
        <w:rPr>
          <w:sz w:val="20"/>
        </w:rPr>
        <w:t>existing</w:t>
      </w:r>
      <w:r>
        <w:rPr>
          <w:sz w:val="20"/>
        </w:rPr>
        <w:t xml:space="preserve"> </w:t>
      </w:r>
      <w:r w:rsidRPr="00A77A05">
        <w:rPr>
          <w:sz w:val="20"/>
        </w:rPr>
        <w:t>dam</w:t>
      </w:r>
      <w:r>
        <w:rPr>
          <w:sz w:val="20"/>
        </w:rPr>
        <w:t xml:space="preserve"> </w:t>
      </w:r>
      <w:r w:rsidRPr="00A77A05">
        <w:rPr>
          <w:sz w:val="20"/>
        </w:rPr>
        <w:t>that</w:t>
      </w:r>
      <w:r>
        <w:rPr>
          <w:sz w:val="20"/>
        </w:rPr>
        <w:t xml:space="preserve"> </w:t>
      </w:r>
      <w:r w:rsidRPr="00A77A05">
        <w:rPr>
          <w:sz w:val="20"/>
        </w:rPr>
        <w:t>was</w:t>
      </w:r>
      <w:r>
        <w:rPr>
          <w:sz w:val="20"/>
        </w:rPr>
        <w:t xml:space="preserve"> </w:t>
      </w:r>
      <w:r w:rsidRPr="00A77A05">
        <w:rPr>
          <w:sz w:val="20"/>
        </w:rPr>
        <w:t>built</w:t>
      </w:r>
      <w:r>
        <w:rPr>
          <w:sz w:val="20"/>
        </w:rPr>
        <w:t xml:space="preserve"> </w:t>
      </w:r>
      <w:r w:rsidRPr="00A77A05">
        <w:rPr>
          <w:sz w:val="20"/>
        </w:rPr>
        <w:t>in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1970’s.</w:t>
      </w:r>
      <w:r>
        <w:rPr>
          <w:sz w:val="20"/>
        </w:rPr>
        <w:t xml:space="preserve"> </w:t>
      </w:r>
      <w:r w:rsidRPr="00A77A05">
        <w:rPr>
          <w:sz w:val="20"/>
        </w:rPr>
        <w:t>Both</w:t>
      </w:r>
      <w:r>
        <w:rPr>
          <w:sz w:val="20"/>
        </w:rPr>
        <w:t xml:space="preserve"> </w:t>
      </w:r>
      <w:r w:rsidRPr="00A77A05">
        <w:rPr>
          <w:sz w:val="20"/>
        </w:rPr>
        <w:t>dams</w:t>
      </w:r>
      <w:r>
        <w:rPr>
          <w:sz w:val="20"/>
        </w:rPr>
        <w:t xml:space="preserve"> </w:t>
      </w:r>
      <w:r w:rsidRPr="00A77A05">
        <w:rPr>
          <w:sz w:val="20"/>
        </w:rPr>
        <w:t>slow</w:t>
      </w:r>
      <w:r>
        <w:rPr>
          <w:sz w:val="20"/>
        </w:rPr>
        <w:t xml:space="preserve"> </w:t>
      </w:r>
      <w:r w:rsidRPr="00A77A05">
        <w:rPr>
          <w:sz w:val="20"/>
        </w:rPr>
        <w:t>water</w:t>
      </w:r>
      <w:r>
        <w:rPr>
          <w:sz w:val="20"/>
        </w:rPr>
        <w:t xml:space="preserve"> </w:t>
      </w:r>
      <w:r w:rsidRPr="00A77A05">
        <w:rPr>
          <w:sz w:val="20"/>
        </w:rPr>
        <w:t>feeding</w:t>
      </w:r>
      <w:r>
        <w:rPr>
          <w:sz w:val="20"/>
        </w:rPr>
        <w:t xml:space="preserve"> </w:t>
      </w:r>
      <w:r w:rsidRPr="00A77A05">
        <w:rPr>
          <w:sz w:val="20"/>
        </w:rPr>
        <w:t>into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proofErr w:type="spellStart"/>
      <w:r w:rsidRPr="00A77A05">
        <w:rPr>
          <w:sz w:val="20"/>
        </w:rPr>
        <w:t>Sandspruit</w:t>
      </w:r>
      <w:proofErr w:type="spellEnd"/>
      <w:r>
        <w:rPr>
          <w:sz w:val="20"/>
        </w:rPr>
        <w:t xml:space="preserve"> </w:t>
      </w:r>
      <w:r w:rsidRPr="00A77A05">
        <w:rPr>
          <w:sz w:val="20"/>
        </w:rPr>
        <w:t>River.</w:t>
      </w:r>
      <w:r>
        <w:rPr>
          <w:sz w:val="20"/>
        </w:rPr>
        <w:t xml:space="preserve"> </w:t>
      </w:r>
      <w:r w:rsidRPr="00A77A05">
        <w:rPr>
          <w:sz w:val="20"/>
        </w:rPr>
        <w:t>There</w:t>
      </w:r>
      <w:r>
        <w:rPr>
          <w:sz w:val="20"/>
        </w:rPr>
        <w:t xml:space="preserve"> </w:t>
      </w:r>
      <w:r w:rsidRPr="00A77A05">
        <w:rPr>
          <w:sz w:val="20"/>
        </w:rPr>
        <w:t>are</w:t>
      </w:r>
      <w:r>
        <w:rPr>
          <w:sz w:val="20"/>
        </w:rPr>
        <w:t xml:space="preserve"> </w:t>
      </w:r>
      <w:r w:rsidRPr="00A77A05">
        <w:rPr>
          <w:sz w:val="20"/>
        </w:rPr>
        <w:t>two</w:t>
      </w:r>
      <w:r>
        <w:rPr>
          <w:sz w:val="20"/>
        </w:rPr>
        <w:t xml:space="preserve"> </w:t>
      </w:r>
      <w:r w:rsidRPr="00A77A05">
        <w:rPr>
          <w:sz w:val="20"/>
        </w:rPr>
        <w:t>adjacent</w:t>
      </w:r>
      <w:r>
        <w:rPr>
          <w:sz w:val="20"/>
        </w:rPr>
        <w:t xml:space="preserve"> </w:t>
      </w:r>
      <w:r w:rsidRPr="00A77A05">
        <w:rPr>
          <w:sz w:val="20"/>
        </w:rPr>
        <w:t>attenuation</w:t>
      </w:r>
      <w:r>
        <w:rPr>
          <w:sz w:val="20"/>
        </w:rPr>
        <w:t xml:space="preserve"> </w:t>
      </w:r>
      <w:r w:rsidRPr="00A77A05">
        <w:rPr>
          <w:sz w:val="20"/>
        </w:rPr>
        <w:t>ponds</w:t>
      </w:r>
      <w:r>
        <w:rPr>
          <w:sz w:val="20"/>
        </w:rPr>
        <w:t xml:space="preserve"> </w:t>
      </w:r>
      <w:r w:rsidRPr="00A77A05">
        <w:rPr>
          <w:sz w:val="20"/>
        </w:rPr>
        <w:t>that</w:t>
      </w:r>
      <w:r>
        <w:rPr>
          <w:sz w:val="20"/>
        </w:rPr>
        <w:t xml:space="preserve"> </w:t>
      </w:r>
      <w:r w:rsidRPr="00A77A05">
        <w:rPr>
          <w:sz w:val="20"/>
        </w:rPr>
        <w:t>feed</w:t>
      </w:r>
      <w:r>
        <w:rPr>
          <w:sz w:val="20"/>
        </w:rPr>
        <w:t xml:space="preserve"> </w:t>
      </w:r>
      <w:r w:rsidRPr="00A77A05">
        <w:rPr>
          <w:sz w:val="20"/>
        </w:rPr>
        <w:t>into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="00462932">
        <w:rPr>
          <w:sz w:val="20"/>
        </w:rPr>
        <w:t>dam</w:t>
      </w:r>
      <w:r w:rsidRPr="00A77A05">
        <w:rPr>
          <w:sz w:val="20"/>
        </w:rPr>
        <w:t>.</w:t>
      </w:r>
      <w:r>
        <w:rPr>
          <w:sz w:val="20"/>
        </w:rPr>
        <w:t xml:space="preserve"> </w:t>
      </w:r>
      <w:r w:rsidRPr="00A77A05">
        <w:rPr>
          <w:sz w:val="20"/>
        </w:rPr>
        <w:t>They</w:t>
      </w:r>
      <w:r>
        <w:rPr>
          <w:sz w:val="20"/>
        </w:rPr>
        <w:t xml:space="preserve"> </w:t>
      </w:r>
      <w:r w:rsidRPr="00A77A05">
        <w:rPr>
          <w:sz w:val="20"/>
        </w:rPr>
        <w:t>are</w:t>
      </w:r>
      <w:r>
        <w:rPr>
          <w:sz w:val="20"/>
        </w:rPr>
        <w:t xml:space="preserve"> </w:t>
      </w:r>
      <w:r w:rsidRPr="00A77A05">
        <w:rPr>
          <w:sz w:val="20"/>
        </w:rPr>
        <w:t>used</w:t>
      </w:r>
      <w:r>
        <w:rPr>
          <w:sz w:val="20"/>
        </w:rPr>
        <w:t xml:space="preserve"> </w:t>
      </w:r>
      <w:r w:rsidRPr="00A77A05">
        <w:rPr>
          <w:sz w:val="20"/>
        </w:rPr>
        <w:t>to</w:t>
      </w:r>
      <w:r>
        <w:rPr>
          <w:sz w:val="20"/>
        </w:rPr>
        <w:t xml:space="preserve"> </w:t>
      </w:r>
      <w:r w:rsidRPr="00A77A05">
        <w:rPr>
          <w:sz w:val="20"/>
        </w:rPr>
        <w:t>hold</w:t>
      </w:r>
      <w:r>
        <w:rPr>
          <w:sz w:val="20"/>
        </w:rPr>
        <w:t xml:space="preserve"> </w:t>
      </w:r>
      <w:r w:rsidRPr="00A77A05">
        <w:rPr>
          <w:sz w:val="20"/>
        </w:rPr>
        <w:t>grey</w:t>
      </w:r>
      <w:r>
        <w:rPr>
          <w:sz w:val="20"/>
        </w:rPr>
        <w:t xml:space="preserve"> </w:t>
      </w:r>
      <w:r w:rsidRPr="00A77A05">
        <w:rPr>
          <w:sz w:val="20"/>
        </w:rPr>
        <w:t>water</w:t>
      </w:r>
      <w:r>
        <w:rPr>
          <w:sz w:val="20"/>
        </w:rPr>
        <w:t xml:space="preserve"> </w:t>
      </w:r>
      <w:r w:rsidRPr="00A77A05">
        <w:rPr>
          <w:sz w:val="20"/>
        </w:rPr>
        <w:t>and</w:t>
      </w:r>
      <w:r>
        <w:rPr>
          <w:sz w:val="20"/>
        </w:rPr>
        <w:t xml:space="preserve"> </w:t>
      </w:r>
      <w:r w:rsidRPr="00A77A05">
        <w:rPr>
          <w:sz w:val="20"/>
        </w:rPr>
        <w:t>storm</w:t>
      </w:r>
      <w:r>
        <w:rPr>
          <w:sz w:val="20"/>
        </w:rPr>
        <w:t xml:space="preserve"> </w:t>
      </w:r>
      <w:r w:rsidRPr="00A77A05">
        <w:rPr>
          <w:sz w:val="20"/>
        </w:rPr>
        <w:t>water</w:t>
      </w:r>
      <w:r>
        <w:rPr>
          <w:sz w:val="20"/>
        </w:rPr>
        <w:t xml:space="preserve"> </w:t>
      </w:r>
      <w:r w:rsidRPr="00A77A05">
        <w:rPr>
          <w:sz w:val="20"/>
        </w:rPr>
        <w:t>emanating</w:t>
      </w:r>
      <w:r>
        <w:rPr>
          <w:sz w:val="20"/>
        </w:rPr>
        <w:t xml:space="preserve"> </w:t>
      </w:r>
      <w:r w:rsidRPr="00A77A05">
        <w:rPr>
          <w:sz w:val="20"/>
        </w:rPr>
        <w:t>from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school</w:t>
      </w:r>
      <w:r>
        <w:rPr>
          <w:sz w:val="20"/>
        </w:rPr>
        <w:t xml:space="preserve"> </w:t>
      </w:r>
      <w:r w:rsidRPr="00A77A05">
        <w:rPr>
          <w:sz w:val="20"/>
        </w:rPr>
        <w:t>building.</w:t>
      </w:r>
    </w:p>
    <w:p w:rsidR="00A77A05" w:rsidRPr="00A77A05" w:rsidRDefault="00A77A05" w:rsidP="00A77A05">
      <w:pPr>
        <w:spacing w:after="0" w:line="240" w:lineRule="auto"/>
        <w:jc w:val="both"/>
        <w:rPr>
          <w:sz w:val="20"/>
        </w:rPr>
      </w:pPr>
      <w:r w:rsidRPr="00A77A05">
        <w:rPr>
          <w:sz w:val="20"/>
        </w:rPr>
        <w:t>An</w:t>
      </w:r>
      <w:r>
        <w:rPr>
          <w:sz w:val="20"/>
        </w:rPr>
        <w:t xml:space="preserve"> </w:t>
      </w:r>
      <w:r w:rsidRPr="00A77A05">
        <w:rPr>
          <w:sz w:val="20"/>
        </w:rPr>
        <w:t>environmental</w:t>
      </w:r>
      <w:r>
        <w:rPr>
          <w:sz w:val="20"/>
        </w:rPr>
        <w:t xml:space="preserve"> </w:t>
      </w:r>
      <w:r w:rsidRPr="00A77A05">
        <w:rPr>
          <w:sz w:val="20"/>
        </w:rPr>
        <w:t>rectification</w:t>
      </w:r>
      <w:r>
        <w:rPr>
          <w:sz w:val="20"/>
        </w:rPr>
        <w:t xml:space="preserve"> </w:t>
      </w:r>
      <w:r w:rsidRPr="00A77A05">
        <w:rPr>
          <w:sz w:val="20"/>
        </w:rPr>
        <w:t>application</w:t>
      </w:r>
      <w:r w:rsidR="001E4C4D">
        <w:rPr>
          <w:sz w:val="20"/>
        </w:rPr>
        <w:t xml:space="preserve"> </w:t>
      </w:r>
      <w:r w:rsidRPr="00A77A05">
        <w:rPr>
          <w:sz w:val="20"/>
        </w:rPr>
        <w:t>is</w:t>
      </w:r>
      <w:r>
        <w:rPr>
          <w:sz w:val="20"/>
        </w:rPr>
        <w:t xml:space="preserve"> </w:t>
      </w:r>
      <w:r w:rsidRPr="00A77A05">
        <w:rPr>
          <w:sz w:val="20"/>
        </w:rPr>
        <w:t>required</w:t>
      </w:r>
      <w:r>
        <w:rPr>
          <w:sz w:val="20"/>
        </w:rPr>
        <w:t xml:space="preserve"> </w:t>
      </w:r>
      <w:r w:rsidRPr="00A77A05">
        <w:rPr>
          <w:sz w:val="20"/>
        </w:rPr>
        <w:t>for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dam</w:t>
      </w:r>
      <w:r>
        <w:rPr>
          <w:sz w:val="20"/>
        </w:rPr>
        <w:t xml:space="preserve"> </w:t>
      </w:r>
      <w:r w:rsidRPr="00A77A05">
        <w:rPr>
          <w:sz w:val="20"/>
        </w:rPr>
        <w:t>built</w:t>
      </w:r>
      <w:r>
        <w:rPr>
          <w:sz w:val="20"/>
        </w:rPr>
        <w:t xml:space="preserve"> </w:t>
      </w:r>
      <w:r w:rsidRPr="00A77A05">
        <w:rPr>
          <w:sz w:val="20"/>
        </w:rPr>
        <w:t>in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drainage</w:t>
      </w:r>
      <w:r>
        <w:rPr>
          <w:sz w:val="20"/>
        </w:rPr>
        <w:t xml:space="preserve"> </w:t>
      </w:r>
      <w:r w:rsidRPr="00A77A05">
        <w:rPr>
          <w:sz w:val="20"/>
        </w:rPr>
        <w:t>line.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application</w:t>
      </w:r>
      <w:r>
        <w:rPr>
          <w:sz w:val="20"/>
        </w:rPr>
        <w:t xml:space="preserve"> </w:t>
      </w:r>
      <w:r w:rsidRPr="00A77A05">
        <w:rPr>
          <w:sz w:val="20"/>
        </w:rPr>
        <w:t>was</w:t>
      </w:r>
      <w:r>
        <w:rPr>
          <w:sz w:val="20"/>
        </w:rPr>
        <w:t xml:space="preserve"> </w:t>
      </w:r>
      <w:r w:rsidRPr="00A77A05">
        <w:rPr>
          <w:sz w:val="20"/>
        </w:rPr>
        <w:t>compiled</w:t>
      </w:r>
      <w:r>
        <w:rPr>
          <w:sz w:val="20"/>
        </w:rPr>
        <w:t xml:space="preserve"> </w:t>
      </w:r>
      <w:r w:rsidRPr="00A77A05">
        <w:rPr>
          <w:sz w:val="20"/>
        </w:rPr>
        <w:t>and</w:t>
      </w:r>
      <w:r>
        <w:rPr>
          <w:sz w:val="20"/>
        </w:rPr>
        <w:t xml:space="preserve"> </w:t>
      </w:r>
      <w:r w:rsidRPr="00A77A05">
        <w:rPr>
          <w:sz w:val="20"/>
        </w:rPr>
        <w:t>submitted</w:t>
      </w:r>
      <w:r>
        <w:rPr>
          <w:sz w:val="20"/>
        </w:rPr>
        <w:t xml:space="preserve"> </w:t>
      </w:r>
      <w:r w:rsidRPr="00A77A05">
        <w:rPr>
          <w:sz w:val="20"/>
        </w:rPr>
        <w:t>to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Limpopo</w:t>
      </w:r>
      <w:r>
        <w:rPr>
          <w:sz w:val="20"/>
        </w:rPr>
        <w:t xml:space="preserve"> </w:t>
      </w:r>
      <w:r w:rsidRPr="00A77A05">
        <w:rPr>
          <w:sz w:val="20"/>
        </w:rPr>
        <w:t>Department</w:t>
      </w:r>
      <w:r>
        <w:rPr>
          <w:sz w:val="20"/>
        </w:rPr>
        <w:t xml:space="preserve"> of </w:t>
      </w:r>
      <w:r w:rsidRPr="00A77A05">
        <w:rPr>
          <w:sz w:val="20"/>
        </w:rPr>
        <w:t>Economic</w:t>
      </w:r>
      <w:r>
        <w:rPr>
          <w:sz w:val="20"/>
        </w:rPr>
        <w:t xml:space="preserve"> </w:t>
      </w:r>
      <w:r w:rsidRPr="00A77A05">
        <w:rPr>
          <w:sz w:val="20"/>
        </w:rPr>
        <w:t>Development,</w:t>
      </w:r>
      <w:r>
        <w:rPr>
          <w:sz w:val="20"/>
        </w:rPr>
        <w:t xml:space="preserve"> </w:t>
      </w:r>
      <w:r w:rsidRPr="00A77A05">
        <w:rPr>
          <w:sz w:val="20"/>
        </w:rPr>
        <w:t>Environment</w:t>
      </w:r>
      <w:r>
        <w:rPr>
          <w:sz w:val="20"/>
        </w:rPr>
        <w:t xml:space="preserve"> </w:t>
      </w:r>
      <w:r w:rsidRPr="00A77A05">
        <w:rPr>
          <w:sz w:val="20"/>
        </w:rPr>
        <w:t>and</w:t>
      </w:r>
      <w:r>
        <w:rPr>
          <w:sz w:val="20"/>
        </w:rPr>
        <w:t xml:space="preserve"> </w:t>
      </w:r>
      <w:r w:rsidRPr="00A77A05">
        <w:rPr>
          <w:sz w:val="20"/>
        </w:rPr>
        <w:t>Tourism</w:t>
      </w:r>
      <w:r>
        <w:rPr>
          <w:sz w:val="20"/>
        </w:rPr>
        <w:t xml:space="preserve"> </w:t>
      </w:r>
      <w:r w:rsidRPr="00A77A05">
        <w:rPr>
          <w:sz w:val="20"/>
        </w:rPr>
        <w:t>(LEDET).</w:t>
      </w:r>
      <w:r>
        <w:rPr>
          <w:sz w:val="20"/>
        </w:rPr>
        <w:t xml:space="preserve"> </w:t>
      </w:r>
      <w:r w:rsidRPr="00A77A05">
        <w:rPr>
          <w:sz w:val="20"/>
        </w:rPr>
        <w:t>This</w:t>
      </w:r>
      <w:r>
        <w:rPr>
          <w:sz w:val="20"/>
        </w:rPr>
        <w:t xml:space="preserve"> </w:t>
      </w:r>
      <w:r w:rsidRPr="00A77A05">
        <w:rPr>
          <w:sz w:val="20"/>
        </w:rPr>
        <w:t>application</w:t>
      </w:r>
      <w:r>
        <w:rPr>
          <w:sz w:val="20"/>
        </w:rPr>
        <w:t xml:space="preserve"> </w:t>
      </w:r>
      <w:r w:rsidRPr="00A77A05">
        <w:rPr>
          <w:sz w:val="20"/>
        </w:rPr>
        <w:t>will</w:t>
      </w:r>
      <w:r>
        <w:rPr>
          <w:sz w:val="20"/>
        </w:rPr>
        <w:t xml:space="preserve"> </w:t>
      </w:r>
      <w:r w:rsidRPr="00A77A05">
        <w:rPr>
          <w:sz w:val="20"/>
        </w:rPr>
        <w:t>be</w:t>
      </w:r>
      <w:r>
        <w:rPr>
          <w:sz w:val="20"/>
        </w:rPr>
        <w:t xml:space="preserve"> </w:t>
      </w:r>
      <w:r w:rsidRPr="00A77A05">
        <w:rPr>
          <w:sz w:val="20"/>
        </w:rPr>
        <w:t>subject</w:t>
      </w:r>
      <w:r>
        <w:rPr>
          <w:sz w:val="20"/>
        </w:rPr>
        <w:t xml:space="preserve"> </w:t>
      </w:r>
      <w:r w:rsidRPr="00A77A05">
        <w:rPr>
          <w:sz w:val="20"/>
        </w:rPr>
        <w:t>to</w:t>
      </w:r>
      <w:r>
        <w:rPr>
          <w:sz w:val="20"/>
        </w:rPr>
        <w:t xml:space="preserve"> </w:t>
      </w:r>
      <w:r w:rsidRPr="00A77A05">
        <w:rPr>
          <w:sz w:val="20"/>
        </w:rPr>
        <w:t>a</w:t>
      </w:r>
      <w:r>
        <w:rPr>
          <w:sz w:val="20"/>
        </w:rPr>
        <w:t xml:space="preserve"> </w:t>
      </w:r>
      <w:r w:rsidRPr="00A77A05">
        <w:rPr>
          <w:sz w:val="20"/>
        </w:rPr>
        <w:t>S24G</w:t>
      </w:r>
      <w:r>
        <w:rPr>
          <w:sz w:val="20"/>
        </w:rPr>
        <w:t xml:space="preserve"> </w:t>
      </w:r>
      <w:r w:rsidRPr="00A77A05">
        <w:rPr>
          <w:sz w:val="20"/>
        </w:rPr>
        <w:t>process</w:t>
      </w:r>
      <w:r>
        <w:rPr>
          <w:sz w:val="20"/>
        </w:rPr>
        <w:t xml:space="preserve"> </w:t>
      </w:r>
      <w:r w:rsidRPr="00A77A05">
        <w:rPr>
          <w:sz w:val="20"/>
        </w:rPr>
        <w:t>in</w:t>
      </w:r>
      <w:r>
        <w:rPr>
          <w:sz w:val="20"/>
        </w:rPr>
        <w:t xml:space="preserve"> </w:t>
      </w:r>
      <w:r w:rsidRPr="00A77A05">
        <w:rPr>
          <w:sz w:val="20"/>
        </w:rPr>
        <w:t>terms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NEMA</w:t>
      </w:r>
      <w:r>
        <w:rPr>
          <w:sz w:val="20"/>
        </w:rPr>
        <w:t xml:space="preserve"> </w:t>
      </w:r>
      <w:r w:rsidRPr="00A77A05">
        <w:rPr>
          <w:sz w:val="20"/>
        </w:rPr>
        <w:t>(National</w:t>
      </w:r>
      <w:r>
        <w:rPr>
          <w:sz w:val="20"/>
        </w:rPr>
        <w:t xml:space="preserve"> </w:t>
      </w:r>
      <w:r w:rsidRPr="00A77A05">
        <w:rPr>
          <w:sz w:val="20"/>
        </w:rPr>
        <w:t>Environmental</w:t>
      </w:r>
      <w:r>
        <w:rPr>
          <w:sz w:val="20"/>
        </w:rPr>
        <w:t xml:space="preserve"> </w:t>
      </w:r>
      <w:r w:rsidRPr="00A77A05">
        <w:rPr>
          <w:sz w:val="20"/>
        </w:rPr>
        <w:t>Management</w:t>
      </w:r>
      <w:r>
        <w:rPr>
          <w:sz w:val="20"/>
        </w:rPr>
        <w:t xml:space="preserve"> </w:t>
      </w:r>
      <w:r w:rsidRPr="00A77A05">
        <w:rPr>
          <w:sz w:val="20"/>
        </w:rPr>
        <w:t>Act</w:t>
      </w:r>
      <w:r>
        <w:rPr>
          <w:sz w:val="20"/>
        </w:rPr>
        <w:t xml:space="preserve"> </w:t>
      </w:r>
      <w:r w:rsidRPr="00A77A05">
        <w:rPr>
          <w:sz w:val="20"/>
        </w:rPr>
        <w:t>(107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1998).</w:t>
      </w:r>
    </w:p>
    <w:p w:rsidR="00A77A05" w:rsidRDefault="00A77A05" w:rsidP="00A77A05">
      <w:pPr>
        <w:spacing w:after="0" w:line="240" w:lineRule="auto"/>
        <w:jc w:val="both"/>
        <w:rPr>
          <w:sz w:val="20"/>
        </w:rPr>
      </w:pPr>
      <w:r w:rsidRPr="00A77A05">
        <w:rPr>
          <w:sz w:val="20"/>
        </w:rPr>
        <w:t>As</w:t>
      </w:r>
      <w:r>
        <w:rPr>
          <w:sz w:val="20"/>
        </w:rPr>
        <w:t xml:space="preserve"> </w:t>
      </w:r>
      <w:r w:rsidRPr="00A77A05">
        <w:rPr>
          <w:sz w:val="20"/>
        </w:rPr>
        <w:t>part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rectification</w:t>
      </w:r>
      <w:r>
        <w:rPr>
          <w:sz w:val="20"/>
        </w:rPr>
        <w:t xml:space="preserve"> </w:t>
      </w:r>
      <w:r w:rsidRPr="00A77A05">
        <w:rPr>
          <w:sz w:val="20"/>
        </w:rPr>
        <w:t>authorisation</w:t>
      </w:r>
      <w:r>
        <w:rPr>
          <w:sz w:val="20"/>
        </w:rPr>
        <w:t xml:space="preserve"> </w:t>
      </w:r>
      <w:r w:rsidRPr="00A77A05">
        <w:rPr>
          <w:sz w:val="20"/>
        </w:rPr>
        <w:t>process</w:t>
      </w:r>
      <w:r>
        <w:rPr>
          <w:sz w:val="20"/>
        </w:rPr>
        <w:t xml:space="preserve"> </w:t>
      </w:r>
      <w:r w:rsidRPr="00A77A05">
        <w:rPr>
          <w:sz w:val="20"/>
        </w:rPr>
        <w:t>a</w:t>
      </w:r>
      <w:r>
        <w:rPr>
          <w:sz w:val="20"/>
        </w:rPr>
        <w:t xml:space="preserve"> </w:t>
      </w:r>
      <w:r w:rsidRPr="00A77A05">
        <w:rPr>
          <w:sz w:val="20"/>
        </w:rPr>
        <w:t>full</w:t>
      </w:r>
      <w:r>
        <w:rPr>
          <w:sz w:val="20"/>
        </w:rPr>
        <w:t xml:space="preserve"> </w:t>
      </w:r>
      <w:r w:rsidRPr="00A77A05">
        <w:rPr>
          <w:sz w:val="20"/>
        </w:rPr>
        <w:t>Public</w:t>
      </w:r>
      <w:r>
        <w:rPr>
          <w:sz w:val="20"/>
        </w:rPr>
        <w:t xml:space="preserve"> </w:t>
      </w:r>
      <w:r w:rsidRPr="00A77A05">
        <w:rPr>
          <w:sz w:val="20"/>
        </w:rPr>
        <w:t>Participation</w:t>
      </w:r>
      <w:r>
        <w:rPr>
          <w:sz w:val="20"/>
        </w:rPr>
        <w:t xml:space="preserve"> </w:t>
      </w:r>
      <w:r w:rsidRPr="00A77A05">
        <w:rPr>
          <w:sz w:val="20"/>
        </w:rPr>
        <w:t>Process</w:t>
      </w:r>
      <w:r>
        <w:rPr>
          <w:sz w:val="20"/>
        </w:rPr>
        <w:t xml:space="preserve"> </w:t>
      </w:r>
      <w:r w:rsidRPr="00A77A05">
        <w:rPr>
          <w:sz w:val="20"/>
        </w:rPr>
        <w:t>(PPP)</w:t>
      </w:r>
      <w:r>
        <w:rPr>
          <w:sz w:val="20"/>
        </w:rPr>
        <w:t xml:space="preserve"> </w:t>
      </w:r>
      <w:r w:rsidRPr="00A77A05">
        <w:rPr>
          <w:sz w:val="20"/>
        </w:rPr>
        <w:t>will</w:t>
      </w:r>
      <w:r>
        <w:rPr>
          <w:sz w:val="20"/>
        </w:rPr>
        <w:t xml:space="preserve"> </w:t>
      </w:r>
      <w:r w:rsidRPr="00A77A05">
        <w:rPr>
          <w:sz w:val="20"/>
        </w:rPr>
        <w:t>be</w:t>
      </w:r>
      <w:r>
        <w:rPr>
          <w:sz w:val="20"/>
        </w:rPr>
        <w:t xml:space="preserve"> </w:t>
      </w:r>
      <w:r w:rsidRPr="00A77A05">
        <w:rPr>
          <w:sz w:val="20"/>
        </w:rPr>
        <w:t>required.</w:t>
      </w:r>
      <w:r>
        <w:rPr>
          <w:sz w:val="20"/>
        </w:rPr>
        <w:t xml:space="preserve"> </w:t>
      </w:r>
      <w:r w:rsidR="001E4C4D">
        <w:rPr>
          <w:sz w:val="20"/>
        </w:rPr>
        <w:t xml:space="preserve">This </w:t>
      </w:r>
      <w:r w:rsidRPr="00A77A05">
        <w:rPr>
          <w:sz w:val="20"/>
        </w:rPr>
        <w:t>forms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initial</w:t>
      </w:r>
      <w:r>
        <w:rPr>
          <w:sz w:val="20"/>
        </w:rPr>
        <w:t xml:space="preserve"> </w:t>
      </w:r>
      <w:r w:rsidRPr="00A77A05">
        <w:rPr>
          <w:sz w:val="20"/>
        </w:rPr>
        <w:t>phase</w:t>
      </w:r>
      <w:r>
        <w:rPr>
          <w:sz w:val="20"/>
        </w:rPr>
        <w:t xml:space="preserve"> </w:t>
      </w:r>
      <w:r w:rsidRPr="00A77A05">
        <w:rPr>
          <w:sz w:val="20"/>
        </w:rPr>
        <w:t>of</w:t>
      </w:r>
      <w:r>
        <w:rPr>
          <w:sz w:val="20"/>
        </w:rPr>
        <w:t xml:space="preserve"> </w:t>
      </w:r>
      <w:r w:rsidRPr="00A77A05">
        <w:rPr>
          <w:sz w:val="20"/>
        </w:rPr>
        <w:t>the</w:t>
      </w:r>
      <w:r>
        <w:rPr>
          <w:sz w:val="20"/>
        </w:rPr>
        <w:t xml:space="preserve"> </w:t>
      </w:r>
      <w:r w:rsidRPr="00A77A05">
        <w:rPr>
          <w:sz w:val="20"/>
        </w:rPr>
        <w:t>PPP</w:t>
      </w:r>
      <w:r>
        <w:rPr>
          <w:sz w:val="20"/>
        </w:rPr>
        <w:t>.</w:t>
      </w:r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>The following listed activities are anticipated to be associated with the construction of the dam (this should be considered a draft list):</w:t>
      </w:r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24674E">
        <w:rPr>
          <w:b/>
          <w:sz w:val="20"/>
        </w:rPr>
        <w:t>GN R. 386, Activity 1 (m):</w:t>
      </w:r>
      <w:r w:rsidRPr="00A51FBD">
        <w:rPr>
          <w:sz w:val="20"/>
        </w:rPr>
        <w:t xml:space="preserve"> The construction of facilities or infrastructure, including associated structures or infrastructure, for:</w:t>
      </w:r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 xml:space="preserve">any purpose in the one and ten year flood line of a river or stream, or within 32 metres from the bank of a river or stream where the flood line is unknown, excluding purposes associated with existing residential use but including – </w:t>
      </w:r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>(</w:t>
      </w:r>
      <w:proofErr w:type="spellStart"/>
      <w:r w:rsidRPr="00A51FBD">
        <w:rPr>
          <w:sz w:val="20"/>
        </w:rPr>
        <w:t>i</w:t>
      </w:r>
      <w:proofErr w:type="spellEnd"/>
      <w:r w:rsidRPr="00A51FBD">
        <w:rPr>
          <w:sz w:val="20"/>
        </w:rPr>
        <w:t xml:space="preserve">) </w:t>
      </w:r>
      <w:proofErr w:type="gramStart"/>
      <w:r w:rsidRPr="00A51FBD">
        <w:rPr>
          <w:sz w:val="20"/>
        </w:rPr>
        <w:t>canals</w:t>
      </w:r>
      <w:proofErr w:type="gramEnd"/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 xml:space="preserve">(ii) </w:t>
      </w:r>
      <w:proofErr w:type="gramStart"/>
      <w:r w:rsidRPr="00A51FBD">
        <w:rPr>
          <w:sz w:val="20"/>
        </w:rPr>
        <w:t>channels</w:t>
      </w:r>
      <w:proofErr w:type="gramEnd"/>
      <w:r w:rsidRPr="00A51FBD">
        <w:rPr>
          <w:sz w:val="20"/>
        </w:rPr>
        <w:t>;</w:t>
      </w:r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 xml:space="preserve">(iii) </w:t>
      </w:r>
      <w:proofErr w:type="gramStart"/>
      <w:r w:rsidRPr="00A51FBD">
        <w:rPr>
          <w:sz w:val="20"/>
        </w:rPr>
        <w:t>bridges</w:t>
      </w:r>
      <w:proofErr w:type="gramEnd"/>
      <w:r w:rsidRPr="00A51FBD">
        <w:rPr>
          <w:sz w:val="20"/>
        </w:rPr>
        <w:t>;</w:t>
      </w:r>
    </w:p>
    <w:p w:rsidR="00A51FBD" w:rsidRP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 xml:space="preserve">(iv) </w:t>
      </w:r>
      <w:proofErr w:type="gramStart"/>
      <w:r w:rsidRPr="00A51FBD">
        <w:rPr>
          <w:sz w:val="20"/>
        </w:rPr>
        <w:t>dams</w:t>
      </w:r>
      <w:proofErr w:type="gramEnd"/>
      <w:r w:rsidRPr="00A51FBD">
        <w:rPr>
          <w:sz w:val="20"/>
        </w:rPr>
        <w:t>, and:</w:t>
      </w:r>
    </w:p>
    <w:p w:rsidR="00A51FBD" w:rsidRDefault="00A51FBD" w:rsidP="00A51FBD">
      <w:pPr>
        <w:spacing w:after="0" w:line="240" w:lineRule="auto"/>
        <w:jc w:val="both"/>
        <w:rPr>
          <w:sz w:val="20"/>
        </w:rPr>
      </w:pPr>
      <w:r w:rsidRPr="00A51FBD">
        <w:rPr>
          <w:sz w:val="20"/>
        </w:rPr>
        <w:t xml:space="preserve">(v) </w:t>
      </w:r>
      <w:proofErr w:type="gramStart"/>
      <w:r w:rsidRPr="00A51FBD">
        <w:rPr>
          <w:sz w:val="20"/>
        </w:rPr>
        <w:t>weirs</w:t>
      </w:r>
      <w:proofErr w:type="gramEnd"/>
      <w:r w:rsidRPr="00A51FBD">
        <w:rPr>
          <w:sz w:val="20"/>
        </w:rPr>
        <w:t xml:space="preserve">; </w:t>
      </w:r>
    </w:p>
    <w:p w:rsidR="0024674E" w:rsidRPr="00A51FBD" w:rsidRDefault="0024674E" w:rsidP="00A51FBD">
      <w:pPr>
        <w:spacing w:after="0" w:line="240" w:lineRule="auto"/>
        <w:jc w:val="both"/>
        <w:rPr>
          <w:sz w:val="20"/>
        </w:rPr>
      </w:pPr>
    </w:p>
    <w:p w:rsidR="00E90572" w:rsidRDefault="0024674E" w:rsidP="00A51FBD">
      <w:pPr>
        <w:spacing w:after="0" w:line="240" w:lineRule="auto"/>
        <w:jc w:val="both"/>
        <w:rPr>
          <w:sz w:val="20"/>
        </w:rPr>
      </w:pPr>
      <w:r w:rsidRPr="0024674E">
        <w:rPr>
          <w:b/>
          <w:sz w:val="20"/>
        </w:rPr>
        <w:t>GN R. 386, Activity 4:</w:t>
      </w:r>
      <w:r w:rsidRPr="0024674E">
        <w:rPr>
          <w:sz w:val="20"/>
        </w:rPr>
        <w:t xml:space="preserve"> The dredging, excavation, infilling, removal or moving of soil, sand or rock exceeding 5 cubic metres from a river, tidal lagoon, tidal river, lake, </w:t>
      </w:r>
      <w:proofErr w:type="spellStart"/>
      <w:r w:rsidRPr="0024674E">
        <w:rPr>
          <w:sz w:val="20"/>
        </w:rPr>
        <w:t>instream</w:t>
      </w:r>
      <w:proofErr w:type="spellEnd"/>
      <w:r w:rsidRPr="0024674E">
        <w:rPr>
          <w:sz w:val="20"/>
        </w:rPr>
        <w:t xml:space="preserve"> dam, floodplain or wetland.</w:t>
      </w:r>
      <w:r w:rsidR="00A51FBD" w:rsidRPr="00A51FBD">
        <w:rPr>
          <w:sz w:val="20"/>
        </w:rPr>
        <w:t xml:space="preserve"> </w:t>
      </w:r>
    </w:p>
    <w:p w:rsidR="0024674E" w:rsidRPr="00E90572" w:rsidRDefault="0024674E" w:rsidP="00A51FBD">
      <w:pPr>
        <w:spacing w:after="0" w:line="240" w:lineRule="auto"/>
        <w:jc w:val="both"/>
        <w:rPr>
          <w:sz w:val="20"/>
        </w:rPr>
      </w:pPr>
    </w:p>
    <w:p w:rsidR="0024674E" w:rsidRPr="0024674E" w:rsidRDefault="0024674E" w:rsidP="0024674E">
      <w:pPr>
        <w:spacing w:after="0" w:line="240" w:lineRule="auto"/>
        <w:jc w:val="both"/>
        <w:rPr>
          <w:sz w:val="20"/>
        </w:rPr>
      </w:pPr>
      <w:r w:rsidRPr="0024674E">
        <w:rPr>
          <w:sz w:val="20"/>
        </w:rPr>
        <w:t xml:space="preserve">In terms of Section 21 of the NWA, all water uses that are not deemed to be Schedule 1 uses must be licensed with DWA. An integrated water use license (IWULA) will be submitted to the Department of Water Affairs (DWA). </w:t>
      </w:r>
    </w:p>
    <w:p w:rsidR="0024674E" w:rsidRPr="0024674E" w:rsidRDefault="0024674E" w:rsidP="0024674E">
      <w:pPr>
        <w:spacing w:after="0" w:line="240" w:lineRule="auto"/>
        <w:jc w:val="both"/>
        <w:rPr>
          <w:sz w:val="20"/>
        </w:rPr>
      </w:pPr>
      <w:r w:rsidRPr="0024674E">
        <w:rPr>
          <w:sz w:val="20"/>
        </w:rPr>
        <w:t>The following water uses have been identified as current uses on site:</w:t>
      </w:r>
    </w:p>
    <w:p w:rsidR="0024674E" w:rsidRPr="0024674E" w:rsidRDefault="0024674E" w:rsidP="002467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24674E">
        <w:rPr>
          <w:sz w:val="20"/>
        </w:rPr>
        <w:t>Section 21(c): Impeding or diverting the flow of water in a watercourse (construction of dam wall);</w:t>
      </w:r>
    </w:p>
    <w:p w:rsidR="0024674E" w:rsidRPr="0024674E" w:rsidRDefault="0024674E" w:rsidP="002467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24674E">
        <w:rPr>
          <w:sz w:val="20"/>
        </w:rPr>
        <w:t>Section 21(</w:t>
      </w:r>
      <w:proofErr w:type="spellStart"/>
      <w:r w:rsidRPr="0024674E">
        <w:rPr>
          <w:sz w:val="20"/>
        </w:rPr>
        <w:t>i</w:t>
      </w:r>
      <w:proofErr w:type="spellEnd"/>
      <w:r w:rsidRPr="0024674E">
        <w:rPr>
          <w:sz w:val="20"/>
        </w:rPr>
        <w:t>): Altering the bed, banks, course and characteristics of a watercourse (construction of dam wall).</w:t>
      </w:r>
    </w:p>
    <w:p w:rsidR="00E90572" w:rsidRPr="00E90572" w:rsidRDefault="0024674E" w:rsidP="0024674E">
      <w:pPr>
        <w:spacing w:after="0" w:line="240" w:lineRule="auto"/>
        <w:jc w:val="both"/>
        <w:rPr>
          <w:sz w:val="20"/>
        </w:rPr>
      </w:pPr>
      <w:r w:rsidRPr="0024674E">
        <w:rPr>
          <w:sz w:val="20"/>
        </w:rPr>
        <w:t>Any other water uses identified will be incorporated into the application</w:t>
      </w:r>
      <w:r w:rsidR="00E90572" w:rsidRPr="00E90572">
        <w:rPr>
          <w:sz w:val="20"/>
        </w:rPr>
        <w:t>.</w:t>
      </w:r>
    </w:p>
    <w:p w:rsidR="0024674E" w:rsidRDefault="0024674E" w:rsidP="00D477E7">
      <w:pPr>
        <w:spacing w:after="0" w:line="240" w:lineRule="auto"/>
        <w:jc w:val="both"/>
        <w:rPr>
          <w:sz w:val="20"/>
        </w:rPr>
      </w:pPr>
    </w:p>
    <w:p w:rsidR="00E90572" w:rsidRDefault="0024674E" w:rsidP="00D477E7">
      <w:pPr>
        <w:spacing w:after="0" w:line="240" w:lineRule="auto"/>
        <w:jc w:val="both"/>
        <w:rPr>
          <w:sz w:val="20"/>
        </w:rPr>
      </w:pPr>
      <w:r>
        <w:rPr>
          <w:sz w:val="20"/>
        </w:rPr>
        <w:t>Raptors View</w:t>
      </w:r>
      <w:r w:rsidR="00E90572" w:rsidRPr="00E90572">
        <w:rPr>
          <w:sz w:val="20"/>
        </w:rPr>
        <w:t xml:space="preserve"> will submit an application for </w:t>
      </w:r>
      <w:r>
        <w:rPr>
          <w:sz w:val="20"/>
        </w:rPr>
        <w:t>rectification in terms of S24G of NEMA</w:t>
      </w:r>
      <w:r w:rsidR="00E90572" w:rsidRPr="00E90572">
        <w:rPr>
          <w:sz w:val="20"/>
        </w:rPr>
        <w:t>. This application will b</w:t>
      </w:r>
      <w:r>
        <w:rPr>
          <w:sz w:val="20"/>
        </w:rPr>
        <w:t>e accompanied by the Draft Basic Assessment</w:t>
      </w:r>
      <w:r w:rsidR="00E90572" w:rsidRPr="00E90572">
        <w:rPr>
          <w:sz w:val="20"/>
        </w:rPr>
        <w:t xml:space="preserve"> Report. Following which a </w:t>
      </w:r>
      <w:r>
        <w:rPr>
          <w:sz w:val="20"/>
        </w:rPr>
        <w:t xml:space="preserve">final Basic </w:t>
      </w:r>
      <w:r w:rsidR="008F7E7D">
        <w:rPr>
          <w:sz w:val="20"/>
        </w:rPr>
        <w:t>Assessment</w:t>
      </w:r>
      <w:r w:rsidR="00E90572" w:rsidRPr="00E90572">
        <w:rPr>
          <w:sz w:val="20"/>
        </w:rPr>
        <w:t xml:space="preserve"> report will b</w:t>
      </w:r>
      <w:r>
        <w:rPr>
          <w:sz w:val="20"/>
        </w:rPr>
        <w:t>e compiled and submitted to LEDET</w:t>
      </w:r>
      <w:r w:rsidR="00E90572" w:rsidRPr="00E90572">
        <w:rPr>
          <w:sz w:val="20"/>
        </w:rPr>
        <w:t xml:space="preserve">. </w:t>
      </w:r>
    </w:p>
    <w:p w:rsidR="0024674E" w:rsidRPr="00E90572" w:rsidRDefault="0024674E" w:rsidP="00D477E7">
      <w:pPr>
        <w:spacing w:after="0" w:line="240" w:lineRule="auto"/>
        <w:jc w:val="both"/>
        <w:rPr>
          <w:sz w:val="20"/>
        </w:rPr>
      </w:pPr>
    </w:p>
    <w:p w:rsidR="00E90572" w:rsidRPr="00E90572" w:rsidRDefault="0024674E" w:rsidP="00D477E7">
      <w:pPr>
        <w:spacing w:after="120" w:line="240" w:lineRule="auto"/>
        <w:jc w:val="both"/>
        <w:rPr>
          <w:sz w:val="20"/>
        </w:rPr>
      </w:pPr>
      <w:r>
        <w:rPr>
          <w:sz w:val="20"/>
        </w:rPr>
        <w:t>Tellurian Environmental (Pty) Ltd</w:t>
      </w:r>
      <w:r w:rsidR="00E90572" w:rsidRPr="00E90572">
        <w:rPr>
          <w:sz w:val="20"/>
        </w:rPr>
        <w:t xml:space="preserve"> are independent environmental consultants contracted to undertake the necessary specialist studies as well as applications mentioned above. You are hereby invited to attend a</w:t>
      </w:r>
      <w:r>
        <w:rPr>
          <w:sz w:val="20"/>
        </w:rPr>
        <w:t xml:space="preserve"> public meeting. </w:t>
      </w:r>
    </w:p>
    <w:p w:rsidR="00E90572" w:rsidRPr="0024674E" w:rsidRDefault="00E90572" w:rsidP="0024674E">
      <w:pPr>
        <w:spacing w:before="120" w:after="0" w:line="240" w:lineRule="auto"/>
        <w:jc w:val="center"/>
        <w:rPr>
          <w:rFonts w:cstheme="minorHAnsi"/>
          <w:b/>
          <w:sz w:val="24"/>
          <w:szCs w:val="20"/>
          <w:u w:val="single"/>
        </w:rPr>
      </w:pPr>
      <w:r w:rsidRPr="0024674E">
        <w:rPr>
          <w:rFonts w:cstheme="minorHAnsi"/>
          <w:b/>
          <w:sz w:val="24"/>
          <w:szCs w:val="20"/>
        </w:rPr>
        <w:t>To register as an I&amp;AP or to receive further information on the project please contact us</w:t>
      </w:r>
      <w:r w:rsidR="00C25C71">
        <w:rPr>
          <w:rFonts w:cstheme="minorHAnsi"/>
          <w:b/>
          <w:sz w:val="24"/>
          <w:szCs w:val="20"/>
        </w:rPr>
        <w:t xml:space="preserve"> in order</w:t>
      </w:r>
      <w:r w:rsidRPr="0024674E">
        <w:rPr>
          <w:rFonts w:cstheme="minorHAnsi"/>
          <w:b/>
          <w:sz w:val="24"/>
          <w:szCs w:val="20"/>
        </w:rPr>
        <w:t xml:space="preserve"> </w:t>
      </w:r>
      <w:r w:rsidR="00C25C71">
        <w:rPr>
          <w:rFonts w:cstheme="minorHAnsi"/>
          <w:b/>
          <w:sz w:val="24"/>
          <w:szCs w:val="20"/>
        </w:rPr>
        <w:t xml:space="preserve">to provide comment </w:t>
      </w:r>
      <w:r w:rsidRPr="0024674E">
        <w:rPr>
          <w:rFonts w:cstheme="minorHAnsi"/>
          <w:b/>
          <w:sz w:val="24"/>
          <w:szCs w:val="20"/>
        </w:rPr>
        <w:t xml:space="preserve">on or before </w:t>
      </w:r>
      <w:proofErr w:type="gramStart"/>
      <w:r w:rsidR="00C25C71">
        <w:rPr>
          <w:rFonts w:cstheme="minorHAnsi"/>
          <w:b/>
          <w:sz w:val="24"/>
          <w:szCs w:val="20"/>
          <w:u w:val="single"/>
        </w:rPr>
        <w:t>1</w:t>
      </w:r>
      <w:r w:rsidR="00C25C71" w:rsidRPr="00C25C71">
        <w:rPr>
          <w:rFonts w:cstheme="minorHAnsi"/>
          <w:b/>
          <w:sz w:val="24"/>
          <w:szCs w:val="20"/>
          <w:u w:val="single"/>
          <w:vertAlign w:val="superscript"/>
        </w:rPr>
        <w:t>st</w:t>
      </w:r>
      <w:r w:rsidR="00C25C71">
        <w:rPr>
          <w:rFonts w:cstheme="minorHAnsi"/>
          <w:b/>
          <w:sz w:val="24"/>
          <w:szCs w:val="20"/>
          <w:u w:val="single"/>
        </w:rPr>
        <w:t xml:space="preserve">  June</w:t>
      </w:r>
      <w:proofErr w:type="gramEnd"/>
      <w:r w:rsidRPr="0024674E">
        <w:rPr>
          <w:rFonts w:cstheme="minorHAnsi"/>
          <w:b/>
          <w:sz w:val="24"/>
          <w:szCs w:val="20"/>
          <w:u w:val="single"/>
        </w:rPr>
        <w:t xml:space="preserve"> 201</w:t>
      </w:r>
      <w:r w:rsidR="0024674E">
        <w:rPr>
          <w:rFonts w:cstheme="minorHAnsi"/>
          <w:b/>
          <w:sz w:val="24"/>
          <w:szCs w:val="20"/>
          <w:u w:val="single"/>
        </w:rPr>
        <w:t>4</w:t>
      </w:r>
      <w:r w:rsidRPr="0024674E">
        <w:rPr>
          <w:rFonts w:cstheme="minorHAnsi"/>
          <w:b/>
          <w:sz w:val="24"/>
          <w:szCs w:val="20"/>
          <w:u w:val="single"/>
        </w:rPr>
        <w:t>.</w:t>
      </w:r>
      <w:r w:rsidR="00C25C71">
        <w:rPr>
          <w:rFonts w:cstheme="minorHAnsi"/>
          <w:b/>
          <w:sz w:val="24"/>
          <w:szCs w:val="20"/>
          <w:u w:val="single"/>
        </w:rPr>
        <w:t xml:space="preserve"> </w:t>
      </w:r>
    </w:p>
    <w:p w:rsidR="00D477E7" w:rsidRPr="00EE798A" w:rsidRDefault="00E90572" w:rsidP="00E90572">
      <w:pPr>
        <w:spacing w:after="0" w:line="240" w:lineRule="auto"/>
        <w:jc w:val="both"/>
        <w:rPr>
          <w:rFonts w:cstheme="minorHAnsi"/>
          <w:b/>
          <w:szCs w:val="20"/>
        </w:rPr>
      </w:pPr>
      <w:r w:rsidRPr="00EE798A">
        <w:rPr>
          <w:rFonts w:cstheme="minorHAnsi"/>
          <w:b/>
          <w:szCs w:val="20"/>
          <w:u w:val="single"/>
        </w:rPr>
        <w:t>Contact:</w:t>
      </w:r>
      <w:r w:rsidRPr="00EE798A">
        <w:rPr>
          <w:rFonts w:cstheme="minorHAnsi"/>
          <w:b/>
          <w:szCs w:val="20"/>
        </w:rPr>
        <w:t xml:space="preserve"> </w:t>
      </w:r>
    </w:p>
    <w:p w:rsidR="00E90572" w:rsidRPr="00D477E7" w:rsidRDefault="0024674E" w:rsidP="00E9057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Janavi Jardine</w:t>
      </w:r>
      <w:r w:rsidR="00E90572" w:rsidRPr="00D477E7">
        <w:rPr>
          <w:rFonts w:cstheme="minorHAnsi"/>
          <w:b/>
          <w:sz w:val="20"/>
          <w:szCs w:val="20"/>
        </w:rPr>
        <w:t xml:space="preserve">, </w:t>
      </w:r>
      <w:r>
        <w:rPr>
          <w:rFonts w:cstheme="minorHAnsi"/>
          <w:b/>
          <w:sz w:val="20"/>
          <w:szCs w:val="20"/>
        </w:rPr>
        <w:t>Tellurian Environmental (Pty) Ltd</w:t>
      </w:r>
      <w:r w:rsidR="00E90572" w:rsidRPr="00D477E7">
        <w:rPr>
          <w:rFonts w:cstheme="minorHAnsi"/>
          <w:b/>
          <w:sz w:val="20"/>
          <w:szCs w:val="20"/>
        </w:rPr>
        <w:t xml:space="preserve"> </w:t>
      </w:r>
      <w:r w:rsidR="00E90572" w:rsidRPr="00D477E7">
        <w:rPr>
          <w:rFonts w:cstheme="minorHAnsi"/>
          <w:b/>
          <w:sz w:val="20"/>
          <w:szCs w:val="20"/>
        </w:rPr>
        <w:tab/>
      </w:r>
    </w:p>
    <w:p w:rsidR="00E90572" w:rsidRPr="00D477E7" w:rsidRDefault="00E90572" w:rsidP="00E90572">
      <w:pPr>
        <w:spacing w:after="0" w:line="240" w:lineRule="auto"/>
        <w:jc w:val="both"/>
        <w:rPr>
          <w:sz w:val="20"/>
          <w:szCs w:val="20"/>
        </w:rPr>
      </w:pPr>
      <w:r w:rsidRPr="00D477E7">
        <w:rPr>
          <w:rFonts w:cstheme="minorHAnsi"/>
          <w:b/>
          <w:sz w:val="20"/>
          <w:szCs w:val="20"/>
        </w:rPr>
        <w:t xml:space="preserve">Tel: 011 – </w:t>
      </w:r>
      <w:r w:rsidR="0024674E">
        <w:rPr>
          <w:rFonts w:cstheme="minorHAnsi"/>
          <w:b/>
          <w:sz w:val="20"/>
          <w:szCs w:val="20"/>
        </w:rPr>
        <w:t>267 2620</w:t>
      </w:r>
      <w:r w:rsidRPr="00D477E7">
        <w:rPr>
          <w:rFonts w:cstheme="minorHAnsi"/>
          <w:b/>
          <w:sz w:val="20"/>
          <w:szCs w:val="20"/>
        </w:rPr>
        <w:t xml:space="preserve"> / Fax: 0</w:t>
      </w:r>
      <w:r w:rsidR="0024674E">
        <w:rPr>
          <w:rFonts w:cstheme="minorHAnsi"/>
          <w:b/>
          <w:sz w:val="20"/>
          <w:szCs w:val="20"/>
        </w:rPr>
        <w:t>86</w:t>
      </w:r>
      <w:r w:rsidRPr="00D477E7">
        <w:rPr>
          <w:rFonts w:cstheme="minorHAnsi"/>
          <w:b/>
          <w:sz w:val="20"/>
          <w:szCs w:val="20"/>
        </w:rPr>
        <w:t xml:space="preserve"> – </w:t>
      </w:r>
      <w:r w:rsidR="0024674E">
        <w:rPr>
          <w:rFonts w:cstheme="minorHAnsi"/>
          <w:b/>
          <w:sz w:val="20"/>
          <w:szCs w:val="20"/>
        </w:rPr>
        <w:t>667 1720</w:t>
      </w:r>
      <w:r w:rsidRPr="00D477E7">
        <w:rPr>
          <w:rFonts w:cstheme="minorHAnsi"/>
          <w:b/>
          <w:sz w:val="20"/>
          <w:szCs w:val="20"/>
        </w:rPr>
        <w:t xml:space="preserve"> / E-mail: </w:t>
      </w:r>
      <w:hyperlink r:id="rId6" w:history="1">
        <w:r w:rsidR="00C25C71" w:rsidRPr="000C53E7">
          <w:rPr>
            <w:rStyle w:val="Hyperlink"/>
            <w:rFonts w:cstheme="minorHAnsi"/>
            <w:b/>
            <w:sz w:val="20"/>
            <w:szCs w:val="20"/>
          </w:rPr>
          <w:t>info@tenv.co.za</w:t>
        </w:r>
      </w:hyperlink>
    </w:p>
    <w:p w:rsidR="00E90572" w:rsidRDefault="00E90572"/>
    <w:sectPr w:rsidR="00E90572" w:rsidSect="00E90572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401C4"/>
    <w:multiLevelType w:val="hybridMultilevel"/>
    <w:tmpl w:val="B8A05C08"/>
    <w:lvl w:ilvl="0" w:tplc="303256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D48822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67443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DAEA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16AFF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2A4B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F883C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E24F8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687A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4B85676E"/>
    <w:multiLevelType w:val="hybridMultilevel"/>
    <w:tmpl w:val="4A52BB64"/>
    <w:lvl w:ilvl="0" w:tplc="6BBC896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AEA7DA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A009B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2FE5FC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8292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25E1C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4AC8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7FE7CF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740E8C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>
    <w:nsid w:val="7AC93327"/>
    <w:multiLevelType w:val="hybridMultilevel"/>
    <w:tmpl w:val="7868C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72"/>
    <w:rsid w:val="001B2D2A"/>
    <w:rsid w:val="001E4C4D"/>
    <w:rsid w:val="0024674E"/>
    <w:rsid w:val="003054A8"/>
    <w:rsid w:val="00462932"/>
    <w:rsid w:val="005B0220"/>
    <w:rsid w:val="008F7E7D"/>
    <w:rsid w:val="00A24415"/>
    <w:rsid w:val="00A51FBD"/>
    <w:rsid w:val="00A77A05"/>
    <w:rsid w:val="00C25C71"/>
    <w:rsid w:val="00D477E7"/>
    <w:rsid w:val="00E90572"/>
    <w:rsid w:val="00EE798A"/>
    <w:rsid w:val="00F64717"/>
    <w:rsid w:val="00F75D5B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AD73FC-F4FD-4EA2-AF02-635B0B52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5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9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rsid w:val="00E90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33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1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87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6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08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15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156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env.co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2A15-E2C8-40A9-9796-5B99CCFE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Troskie</dc:creator>
  <cp:lastModifiedBy>Janavi Jardine</cp:lastModifiedBy>
  <cp:revision>6</cp:revision>
  <dcterms:created xsi:type="dcterms:W3CDTF">2014-04-16T08:56:00Z</dcterms:created>
  <dcterms:modified xsi:type="dcterms:W3CDTF">2014-04-16T09:05:00Z</dcterms:modified>
</cp:coreProperties>
</file>